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F22" w:rsidRDefault="00775F22" w:rsidP="00775F22">
      <w:pPr>
        <w:pStyle w:val="Heading2"/>
        <w:ind w:left="720"/>
        <w:rPr>
          <w:rFonts w:cs="Times New Roman"/>
          <w:sz w:val="24"/>
          <w:szCs w:val="24"/>
        </w:rPr>
      </w:pPr>
      <w:bookmarkStart w:id="0" w:name="_GoBack"/>
      <w:bookmarkEnd w:id="0"/>
      <w:r>
        <w:rPr>
          <w:rFonts w:cs="Times New Roman"/>
          <w:sz w:val="24"/>
          <w:szCs w:val="24"/>
        </w:rPr>
        <w:t>XUẤT KHẨU LAO ĐỘNG</w:t>
      </w:r>
    </w:p>
    <w:p w:rsidR="00775F22" w:rsidRDefault="00775F22" w:rsidP="00775F22">
      <w:pPr>
        <w:spacing w:before="120" w:after="120" w:line="312" w:lineRule="auto"/>
        <w:ind w:firstLine="720"/>
        <w:jc w:val="both"/>
        <w:rPr>
          <w:bCs/>
          <w:iCs/>
          <w:sz w:val="26"/>
          <w:szCs w:val="26"/>
          <w:lang w:val="vi-VN"/>
        </w:rPr>
      </w:pPr>
      <w:r>
        <w:rPr>
          <w:bCs/>
          <w:iCs/>
          <w:sz w:val="26"/>
          <w:szCs w:val="26"/>
          <w:lang w:val="vi-VN"/>
        </w:rPr>
        <w:t xml:space="preserve">Xét về nguồn gốc, xuất khẩu lao động (XKLĐ) bắt nguồn từ di cư lao động qua biên giới. Biên giới phân chia đó có tính chất quốc tế thì di cư lao động qua biên giới đó là di cư lao động quốc tế. </w:t>
      </w:r>
    </w:p>
    <w:p w:rsidR="00775F22" w:rsidRDefault="00775F22" w:rsidP="00775F22">
      <w:pPr>
        <w:spacing w:before="120" w:after="120" w:line="312" w:lineRule="auto"/>
        <w:ind w:firstLine="720"/>
        <w:jc w:val="both"/>
        <w:rPr>
          <w:bCs/>
          <w:iCs/>
          <w:sz w:val="26"/>
          <w:szCs w:val="26"/>
          <w:lang w:val="vi-VN"/>
        </w:rPr>
      </w:pPr>
      <w:r>
        <w:rPr>
          <w:bCs/>
          <w:iCs/>
          <w:sz w:val="26"/>
          <w:szCs w:val="26"/>
          <w:lang w:val="vi-VN"/>
        </w:rPr>
        <w:t>Di cư lao động quốc tế thường được biểu hiện dưới 2 hình thức là di cư tự do (di cư lao động không chính thức) và di cư có tổ chức (di cư lao động chính thức). Hình thức di cư lao động không chính thức là di cư lao động không theo hợp đồng, người lao động tự tìm cách ra khỏi biên giới để làm việc, có thể là bất hợp pháp. Hình thức di cư lao động chính thức là hình thức di cư lao động có tổ chức, có sự quản lý của chính quyền các bên. Xuất khẩu lao động là một hình thức thuộc loại di cư lao động có tổ chức và kèm thêm một số điều kiện nữa. Cụ thể, đó là các điều kiện về thời hạn lao động, sự gắn kết với quê hương, vì mục tiêu kinh tế. Vì vậy, có thể hiểu XKLĐ là sự di cư lao động quốc tế vì mục đích kinh tế, có sự gắn kết với quê hương, có tổ chức, có thời hạn theo hợp đồng, được sự cho phép và chịu sự quản lý của nhà nước hai bên.</w:t>
      </w:r>
    </w:p>
    <w:p w:rsidR="00775F22" w:rsidRDefault="00775F22" w:rsidP="00775F22">
      <w:pPr>
        <w:spacing w:before="120" w:after="120" w:line="312" w:lineRule="auto"/>
        <w:ind w:firstLine="720"/>
        <w:jc w:val="both"/>
        <w:rPr>
          <w:bCs/>
          <w:iCs/>
          <w:sz w:val="26"/>
          <w:szCs w:val="26"/>
          <w:lang w:val="vi-VN"/>
        </w:rPr>
      </w:pPr>
      <w:r>
        <w:rPr>
          <w:bCs/>
          <w:iCs/>
          <w:sz w:val="26"/>
          <w:szCs w:val="26"/>
          <w:lang w:val="vi-VN"/>
        </w:rPr>
        <w:t>Xuất khẩu lao động là một hình thức đặc thù của xuất khẩu nói chung và là một bộ phận của kinh tế đối ngoại, mà hàng hóa đem xuất khẩu là sức lao động của con người, còn chủ sử dụng sức lao động là người ở nước ngoài. Nói cách khác, xuất khẩu lao động là một hoạt động kinh tế dưới dạng dịch vụ cung ứng lao động cho nước ngoài, có đối tượng xuất khẩu là con người.</w:t>
      </w:r>
    </w:p>
    <w:p w:rsidR="00775F22" w:rsidRDefault="00775F22" w:rsidP="00775F22">
      <w:pPr>
        <w:spacing w:before="120" w:after="120" w:line="312" w:lineRule="auto"/>
        <w:ind w:firstLine="720"/>
        <w:jc w:val="both"/>
        <w:rPr>
          <w:bCs/>
          <w:iCs/>
          <w:sz w:val="26"/>
          <w:szCs w:val="26"/>
        </w:rPr>
      </w:pPr>
      <w:r>
        <w:rPr>
          <w:bCs/>
          <w:iCs/>
          <w:sz w:val="26"/>
          <w:szCs w:val="26"/>
          <w:lang w:val="vi-VN"/>
        </w:rPr>
        <w:t xml:space="preserve">Hoạt động </w:t>
      </w:r>
      <w:r>
        <w:rPr>
          <w:bCs/>
          <w:sz w:val="26"/>
          <w:szCs w:val="26"/>
          <w:lang w:val="nl-NL"/>
        </w:rPr>
        <w:t>xuất khẩu lao động</w:t>
      </w:r>
      <w:r>
        <w:rPr>
          <w:bCs/>
          <w:iCs/>
          <w:sz w:val="26"/>
          <w:szCs w:val="26"/>
          <w:lang w:val="vi-VN"/>
        </w:rPr>
        <w:t xml:space="preserve"> được hiểu là toàn bộ các hoạt động hỗ trợ liên quan đến quá trình đưa người lao động đi làm việc có thời hạn ở nước ngoài. Những hoạt động đó thường bao gồm: nghiên cứu thị trường, tìm kiếm đối tác, ký kết hợp đồng, tổ chức tuyển chọn lao động, đào tạo giáo dục định hướng, tổ chức đưa lao động đi làm việc ở nước ngoài, quản lý và bảo vệ quyền lợi của người lao động ở nước ngoài và đưa họ về nước khi hết thời hạn hợp đồng.</w:t>
      </w:r>
    </w:p>
    <w:p w:rsidR="00775F22" w:rsidRDefault="00775F22" w:rsidP="00775F22">
      <w:pPr>
        <w:keepNext/>
        <w:tabs>
          <w:tab w:val="left" w:pos="964"/>
          <w:tab w:val="left" w:pos="1134"/>
        </w:tabs>
        <w:spacing w:before="120" w:after="120" w:line="312" w:lineRule="auto"/>
        <w:ind w:firstLine="567"/>
        <w:jc w:val="both"/>
        <w:rPr>
          <w:bCs/>
          <w:i/>
          <w:iCs/>
          <w:sz w:val="26"/>
          <w:szCs w:val="26"/>
          <w:lang w:val="vi-VN"/>
        </w:rPr>
      </w:pPr>
      <w:r>
        <w:rPr>
          <w:bCs/>
          <w:sz w:val="26"/>
          <w:szCs w:val="26"/>
          <w:lang w:val="nl-NL"/>
        </w:rPr>
        <w:t>Xuất khẩu lao động</w:t>
      </w:r>
      <w:r>
        <w:rPr>
          <w:bCs/>
          <w:iCs/>
          <w:sz w:val="26"/>
          <w:szCs w:val="26"/>
          <w:lang w:val="vi-VN"/>
        </w:rPr>
        <w:t xml:space="preserve"> là một loại hình dịch vụ đặc biệt, tính chất đặc biệt thể hiện chỗ đây là hoạt động xuất khẩu “Sức lao động”. Sức lao động của con người là một hàng hoá đặc biệt, do con người là chủ sở hữu và được con người toàn quyền sử dụng và định đoạt trong mua bán trên thị trường. Mặt khác, cùng với người lao động, các tổ chức </w:t>
      </w:r>
      <w:r>
        <w:rPr>
          <w:bCs/>
          <w:sz w:val="26"/>
          <w:szCs w:val="26"/>
          <w:lang w:val="nl-NL"/>
        </w:rPr>
        <w:t>xuất khẩu lao động</w:t>
      </w:r>
      <w:r>
        <w:rPr>
          <w:bCs/>
          <w:iCs/>
          <w:sz w:val="26"/>
          <w:szCs w:val="26"/>
          <w:lang w:val="vi-VN"/>
        </w:rPr>
        <w:t xml:space="preserve"> vừa là đối tượng bị quản lý của Nhà nước, lại vừa là chủ thể của hoạt động </w:t>
      </w:r>
      <w:r>
        <w:rPr>
          <w:bCs/>
          <w:sz w:val="26"/>
          <w:szCs w:val="26"/>
          <w:lang w:val="nl-NL"/>
        </w:rPr>
        <w:t>xuất khẩu lao động</w:t>
      </w:r>
      <w:r>
        <w:rPr>
          <w:bCs/>
          <w:iCs/>
          <w:sz w:val="26"/>
          <w:szCs w:val="26"/>
          <w:lang w:val="vi-VN"/>
        </w:rPr>
        <w:t xml:space="preserve">, đưa người lao động đi làm việc ở nước ngoài và quản lý người lao động, </w:t>
      </w:r>
      <w:r>
        <w:rPr>
          <w:bCs/>
          <w:iCs/>
          <w:sz w:val="26"/>
          <w:szCs w:val="26"/>
          <w:lang w:val="vi-VN"/>
        </w:rPr>
        <w:lastRenderedPageBreak/>
        <w:t xml:space="preserve">chịu sự điều chỉnh đan xen của nhiều lĩnh vực pháp luật. Do đó, </w:t>
      </w:r>
      <w:r>
        <w:rPr>
          <w:bCs/>
          <w:sz w:val="26"/>
          <w:szCs w:val="26"/>
          <w:lang w:val="nl-NL"/>
        </w:rPr>
        <w:t>xuất khẩu lao động</w:t>
      </w:r>
      <w:r>
        <w:rPr>
          <w:bCs/>
          <w:iCs/>
          <w:sz w:val="26"/>
          <w:szCs w:val="26"/>
          <w:lang w:val="vi-VN"/>
        </w:rPr>
        <w:t xml:space="preserve"> là hoạt động liên quan đến con người, đến các doanh nghiệp, chịu tác động của nhiều yếu tố chủ quan, khách quan phức tạp. Nói một cách khác, </w:t>
      </w:r>
      <w:r>
        <w:rPr>
          <w:bCs/>
          <w:sz w:val="26"/>
          <w:szCs w:val="26"/>
          <w:lang w:val="nl-NL"/>
        </w:rPr>
        <w:t>xuất khẩu lao động</w:t>
      </w:r>
      <w:r>
        <w:rPr>
          <w:bCs/>
          <w:iCs/>
          <w:sz w:val="26"/>
          <w:szCs w:val="26"/>
          <w:lang w:val="vi-VN"/>
        </w:rPr>
        <w:t xml:space="preserve"> là hoạt động kinh tế - xã hội phức tạp và nhạy cảm</w:t>
      </w:r>
      <w:r>
        <w:rPr>
          <w:bCs/>
          <w:iCs/>
          <w:sz w:val="26"/>
          <w:szCs w:val="26"/>
        </w:rPr>
        <w:t xml:space="preserve"> (Đặng Nguyên Anh, 2009)</w:t>
      </w:r>
      <w:r>
        <w:rPr>
          <w:bCs/>
          <w:iCs/>
          <w:sz w:val="26"/>
          <w:szCs w:val="26"/>
          <w:lang w:val="vi-VN"/>
        </w:rPr>
        <w:t>.</w:t>
      </w:r>
    </w:p>
    <w:p w:rsidR="00775F22" w:rsidRDefault="00775F22" w:rsidP="00775F22">
      <w:pPr>
        <w:shd w:val="clear" w:color="auto" w:fill="FFFFFF"/>
        <w:spacing w:before="120" w:after="120" w:line="312" w:lineRule="auto"/>
        <w:ind w:firstLine="567"/>
        <w:jc w:val="both"/>
        <w:rPr>
          <w:b/>
          <w:bCs/>
          <w:iCs/>
          <w:sz w:val="26"/>
          <w:szCs w:val="26"/>
          <w:lang w:val="vi-VN"/>
        </w:rPr>
      </w:pPr>
      <w:r>
        <w:rPr>
          <w:b/>
          <w:bCs/>
          <w:iCs/>
          <w:sz w:val="26"/>
          <w:szCs w:val="26"/>
          <w:lang w:val="vi-VN"/>
        </w:rPr>
        <w:t>Xuất khẩu lao động của Việt Nam</w:t>
      </w:r>
    </w:p>
    <w:p w:rsidR="00775F22" w:rsidRDefault="00775F22" w:rsidP="00775F22">
      <w:pPr>
        <w:shd w:val="clear" w:color="auto" w:fill="FFFFFF"/>
        <w:spacing w:before="120" w:after="120" w:line="312" w:lineRule="auto"/>
        <w:ind w:firstLine="567"/>
        <w:jc w:val="both"/>
        <w:rPr>
          <w:bCs/>
          <w:iCs/>
          <w:sz w:val="26"/>
          <w:szCs w:val="26"/>
          <w:lang w:val="vi-VN"/>
        </w:rPr>
      </w:pPr>
      <w:r>
        <w:rPr>
          <w:bCs/>
          <w:iCs/>
          <w:sz w:val="26"/>
          <w:szCs w:val="26"/>
          <w:lang w:val="vi-VN"/>
        </w:rPr>
        <w:t>Hoạt động XKLĐ của Việt Nam bắt đầu từ những năm 1980 chủ yếu dưới hình thức hợp tác lao động giữa Việt Nam với các nước xã hội chủ nghĩa cũ như Liên Xô, Đức, Tiệp Khắc, Bungary, Hungary… Từ sau Đổi Mới (1986), Việt Nam đã mở rộng quan hệ với nhiều quốc gia do đó hoạt động XKLĐ của nước ta diễn ra mạnh mẽ, thị trường XKLĐ được mở rộng đa dạng ra nhiều quốc gia và vùng lãnh thổ trên thế giới. Lao động Việt Nam được xuất khẩu chủ yếu tại 3 thị trường Đài Loan, Nhật Bản, Hàn Quốc. Ngoài ra, tại các thị trường XKLĐ khác vẫn có nhu cầu tuyển dụng lao động ổn định và đa dạng về các ngành nghề.</w:t>
      </w:r>
    </w:p>
    <w:p w:rsidR="00775F22" w:rsidRDefault="00775F22" w:rsidP="00775F22">
      <w:pPr>
        <w:shd w:val="clear" w:color="auto" w:fill="FFFFFF"/>
        <w:spacing w:before="120" w:after="120" w:line="312" w:lineRule="auto"/>
        <w:ind w:firstLine="567"/>
        <w:jc w:val="both"/>
        <w:rPr>
          <w:bCs/>
          <w:iCs/>
          <w:sz w:val="26"/>
          <w:szCs w:val="26"/>
          <w:lang w:val="vi-VN"/>
        </w:rPr>
      </w:pPr>
      <w:r>
        <w:rPr>
          <w:bCs/>
          <w:iCs/>
          <w:sz w:val="26"/>
          <w:szCs w:val="26"/>
          <w:lang w:val="vi-VN"/>
        </w:rPr>
        <w:t>XKLĐ theo hình thức hiệp định ký kết giữa chính phủ hai quốc gia: XKLĐ theo hình thức hợp tác lao động và chuyên gia; XKLĐ theo hình thức thông qua doanh nghiệp Việt Nam nhận thầu, khoán xây dựng công trình, liên doanh, liên kết chia sản phẩm ở nước ngoài và đầu tư ra nước ngoài; XKLĐ được thông qua các doanh nghiệp XKLĐ của Việt Nam; XKLĐ dưới hình thức người lao động trực tiếp ký kết hợp đồng lao động với cá nhân, tổ chức nước ngoài.</w:t>
      </w:r>
    </w:p>
    <w:p w:rsidR="00775F22" w:rsidRDefault="00775F22" w:rsidP="00775F22">
      <w:pPr>
        <w:shd w:val="clear" w:color="auto" w:fill="FFFFFF"/>
        <w:spacing w:before="120" w:after="120" w:line="312" w:lineRule="auto"/>
        <w:ind w:firstLine="567"/>
        <w:jc w:val="both"/>
        <w:rPr>
          <w:bCs/>
          <w:iCs/>
          <w:sz w:val="26"/>
          <w:szCs w:val="26"/>
          <w:lang w:val="vi-VN"/>
        </w:rPr>
      </w:pPr>
      <w:r>
        <w:rPr>
          <w:bCs/>
          <w:iCs/>
          <w:sz w:val="26"/>
          <w:szCs w:val="26"/>
          <w:lang w:val="vi-VN"/>
        </w:rPr>
        <w:t>Người đi lao động xuất khẩu thường là các lao động phổ thông và người lao động có tay nghề. Người đi XKLĐ theo dạng lao động phổ thông thường là những nông dân hay là người tại các tỉnh nghèo, người dân tộc, vì muốn tăng thêm thu nhập cho gia đình. Người đi XKLĐ thường phải bỏ ra một khoản chi phí trước khi được xuất hành, các chi phí này thường là rất cao. Người đi XKLĐ có thể rơi vào những nơi có điều kiện làm việc kham khổ, và đôi khi họ là nạn nhân của những kẻ lừa đảo, bóc lột, buôn người.</w:t>
      </w:r>
    </w:p>
    <w:p w:rsidR="00775F22" w:rsidRDefault="00775F22" w:rsidP="00775F22">
      <w:pPr>
        <w:shd w:val="clear" w:color="auto" w:fill="FFFFFF"/>
        <w:spacing w:before="120" w:after="120" w:line="312" w:lineRule="auto"/>
        <w:ind w:firstLine="567"/>
        <w:jc w:val="both"/>
        <w:rPr>
          <w:bCs/>
          <w:iCs/>
          <w:sz w:val="26"/>
          <w:szCs w:val="26"/>
          <w:lang w:val="vi-VN"/>
        </w:rPr>
      </w:pPr>
      <w:r>
        <w:rPr>
          <w:bCs/>
          <w:iCs/>
          <w:sz w:val="26"/>
          <w:szCs w:val="26"/>
          <w:lang w:val="vi-VN"/>
        </w:rPr>
        <w:t>Công ty XKLĐ là các công ty làm nhiệm vụ cung ứng dịch vụ XKLĐ, giới thiệu, đào tạo, thủ tục đi nước ngoài, lo nơi định cư, giấy tờ, hợp đồng lao động... cho người lao động. Do đó, người có nhu cầu đi XKLĐ phải trả cho công ty XKLĐ một khoản phí gọi là phí môi giới.</w:t>
      </w:r>
    </w:p>
    <w:p w:rsidR="00775F22" w:rsidRDefault="00775F22" w:rsidP="00775F22">
      <w:pPr>
        <w:shd w:val="clear" w:color="auto" w:fill="FFFFFF"/>
        <w:spacing w:before="120" w:after="120" w:line="312" w:lineRule="auto"/>
        <w:ind w:firstLine="567"/>
        <w:jc w:val="both"/>
        <w:rPr>
          <w:bCs/>
          <w:iCs/>
          <w:sz w:val="26"/>
          <w:szCs w:val="26"/>
          <w:lang w:val="vi-VN"/>
        </w:rPr>
      </w:pPr>
      <w:r>
        <w:rPr>
          <w:bCs/>
          <w:iCs/>
          <w:sz w:val="26"/>
          <w:szCs w:val="26"/>
          <w:lang w:val="vi-VN"/>
        </w:rPr>
        <w:t xml:space="preserve">Doanh nghiệp tuyển dụng lao động là các doanh nghiệp ở các quốc gia phát triển hoặc đang phát triển có nhu cầu tuyển dụng lao động cao với mục đích đáp ứng nhu cầu về số </w:t>
      </w:r>
      <w:r>
        <w:rPr>
          <w:bCs/>
          <w:iCs/>
          <w:sz w:val="26"/>
          <w:szCs w:val="26"/>
          <w:lang w:val="vi-VN"/>
        </w:rPr>
        <w:lastRenderedPageBreak/>
        <w:t>lượng lao động cũng như giảm chi phí nhân công khi sử dụng lao động nước ngoài với giá rẻ. Các doanh nghiệp tuyển dụng lao động có thể tư vấn, tuyển dụng lao động trực tiếp, ký kết hiệp định về lao động giữa hai quốc gia hoặc tuyển dụng lao động thông qua công ty môi giới tại nước XKLĐ.</w:t>
      </w:r>
    </w:p>
    <w:p w:rsidR="00775F22" w:rsidRDefault="00775F22" w:rsidP="00775F22">
      <w:pPr>
        <w:shd w:val="clear" w:color="auto" w:fill="FFFFFF"/>
        <w:spacing w:before="120" w:after="120" w:line="312" w:lineRule="auto"/>
        <w:ind w:firstLine="567"/>
        <w:jc w:val="both"/>
        <w:rPr>
          <w:bCs/>
          <w:iCs/>
          <w:sz w:val="26"/>
          <w:szCs w:val="26"/>
          <w:lang w:val="vi-VN"/>
        </w:rPr>
      </w:pPr>
      <w:r>
        <w:rPr>
          <w:bCs/>
          <w:iCs/>
          <w:sz w:val="26"/>
          <w:szCs w:val="26"/>
          <w:lang w:val="vi-VN"/>
        </w:rPr>
        <w:t xml:space="preserve">Cơ quan quản lý lao động: Tại Việt Nam Cục Quản lý lao Động Ngoài nước, đơn vị trực thuộc Bộ Lao động – Thương binh và Xã hội có trách nhiệm thực hiện, kiểm tra, giám sát các vấn đề liên quan đến XKLĐ như lên chiến lược, chương trình, kế hoạch dài hạn và hàng năm, dự án, đề án về đưa người lao động Việt Nam đi làm việc ở nước ngoài theo hợp đồng; nghiên cứu định hướng phát triển về khai thác thị trường lao động ngoài nước; tổ chức quản lý, bảo vệ quyền, lợi ích hợp pháp và xử lý những vấn đề liên quan đến người lao động; thu, quản lý và sử dụng các nguồn thu từ hoạt động đưa người lao động đi làm việc ở nước ngoài. </w:t>
      </w:r>
    </w:p>
    <w:p w:rsidR="00775F22" w:rsidRDefault="00775F22" w:rsidP="00775F22">
      <w:pPr>
        <w:shd w:val="clear" w:color="auto" w:fill="FFFFFF"/>
        <w:spacing w:before="120" w:after="120" w:line="312" w:lineRule="auto"/>
        <w:ind w:firstLine="567"/>
        <w:jc w:val="both"/>
        <w:rPr>
          <w:bCs/>
          <w:iCs/>
          <w:sz w:val="26"/>
          <w:szCs w:val="26"/>
          <w:lang w:val="vi-VN"/>
        </w:rPr>
      </w:pPr>
      <w:r>
        <w:rPr>
          <w:bCs/>
          <w:iCs/>
          <w:sz w:val="26"/>
          <w:szCs w:val="26"/>
          <w:lang w:val="vi-VN"/>
        </w:rPr>
        <w:t xml:space="preserve">XKLĐ mang lại hiệu quả như giải quyết công ăn việc làm, XKLĐ mang lại lợi ích lớn cho xã hội đó là tạo công ăn việc làm. Nó đem lại lợi ích to lớn không chỉ là giải quyết vấn đề việc làm cho người lao động mà còn giảm gánh nặng cho xã hội khi không cần phải thực hiện các khoản chi đầu tư để tạo việc làm mới, các vấn đề về an sinh xã hội liên quan đến thất nghiệp cũng như giúp xóa đói giảm nghèo. Ngoài việc tạo công ăn việc làm cho người lao động, hoạt động XKLĐ còn tạo ra một khoản ngoại tệ lớn cho Việt Nam. Nguồn ngoại tệ này không chỉ giúp người lao động xóa đói giảm nghèo mà thông qua đó được sử dụng như nguồn lực cho phát triển địa phương và đất nước. </w:t>
      </w:r>
    </w:p>
    <w:p w:rsidR="00775F22" w:rsidRDefault="00775F22" w:rsidP="00775F22">
      <w:pPr>
        <w:shd w:val="clear" w:color="auto" w:fill="FFFFFF"/>
        <w:spacing w:before="120" w:after="120" w:line="312" w:lineRule="auto"/>
        <w:ind w:firstLine="567"/>
        <w:jc w:val="both"/>
        <w:rPr>
          <w:bCs/>
          <w:iCs/>
          <w:sz w:val="26"/>
          <w:szCs w:val="26"/>
          <w:lang w:val="vi-VN"/>
        </w:rPr>
      </w:pPr>
      <w:r>
        <w:rPr>
          <w:bCs/>
          <w:iCs/>
          <w:sz w:val="26"/>
          <w:szCs w:val="26"/>
          <w:lang w:val="vi-VN"/>
        </w:rPr>
        <w:t>XKLĐ giúp cải thiện và nâng cao đời sống của người dân. Tại một số địa phương có số lượng đi XKLĐ cao, nhiều người từ nghèo trở nên giàu có. Hơn nữa, nhiều người đi lao động xuất khẩu trở về nước, có vốn tay nghề đã trở thành các nhà đầu tư, chủ doanh nghiệp, tạo công ăn việc làm cho địa phương. Bên cạnh đó, người đi XKLĐ được tiếp cận với máy móc và công nghệ hiện đại, phương thức quản lý hiệu quả, tác phong công nghiệp, được nâng cao trình độ và tay nghề. Vì vậy, XKLĐ được coi là ngành kinh tế đối ngoại mang lại nhiều lợi ích kinh tế và xã hội.</w:t>
      </w:r>
    </w:p>
    <w:p w:rsidR="00775F22" w:rsidRDefault="00775F22" w:rsidP="00775F22">
      <w:pPr>
        <w:spacing w:before="120" w:after="120" w:line="312" w:lineRule="auto"/>
        <w:ind w:firstLine="567"/>
        <w:jc w:val="right"/>
        <w:rPr>
          <w:b/>
          <w:sz w:val="24"/>
        </w:rPr>
      </w:pPr>
      <w:r>
        <w:rPr>
          <w:b/>
          <w:sz w:val="24"/>
        </w:rPr>
        <w:t>NGUYỄN XUÂN TRUNG, NGUYỄN AN HÀ</w:t>
      </w:r>
    </w:p>
    <w:p w:rsidR="00775F22" w:rsidRDefault="00775F22" w:rsidP="00775F22">
      <w:pPr>
        <w:pStyle w:val="NormalWeb"/>
        <w:shd w:val="clear" w:color="auto" w:fill="FFFFFF"/>
        <w:spacing w:before="120" w:beforeAutospacing="0" w:after="120" w:afterAutospacing="0" w:line="312" w:lineRule="auto"/>
        <w:jc w:val="both"/>
        <w:rPr>
          <w:sz w:val="26"/>
          <w:szCs w:val="26"/>
        </w:rPr>
      </w:pPr>
    </w:p>
    <w:p w:rsidR="00775F22" w:rsidRDefault="00775F22" w:rsidP="00775F22">
      <w:pPr>
        <w:spacing w:before="120" w:after="120" w:line="312" w:lineRule="auto"/>
        <w:ind w:firstLine="567"/>
        <w:contextualSpacing/>
        <w:jc w:val="both"/>
        <w:rPr>
          <w:b/>
          <w:kern w:val="28"/>
          <w:sz w:val="26"/>
          <w:szCs w:val="26"/>
        </w:rPr>
      </w:pPr>
      <w:r>
        <w:rPr>
          <w:b/>
          <w:kern w:val="28"/>
          <w:sz w:val="26"/>
          <w:szCs w:val="26"/>
        </w:rPr>
        <w:t>Tài liệu tham khảo:</w:t>
      </w:r>
    </w:p>
    <w:p w:rsidR="00775F22" w:rsidRDefault="00775F22" w:rsidP="00775F22">
      <w:pPr>
        <w:numPr>
          <w:ilvl w:val="0"/>
          <w:numId w:val="1"/>
        </w:numPr>
        <w:spacing w:before="120" w:after="120" w:line="312" w:lineRule="auto"/>
        <w:jc w:val="both"/>
        <w:rPr>
          <w:bCs/>
          <w:sz w:val="26"/>
          <w:szCs w:val="26"/>
          <w:lang w:val="nl-NL"/>
        </w:rPr>
      </w:pPr>
      <w:r>
        <w:rPr>
          <w:bCs/>
          <w:sz w:val="26"/>
          <w:szCs w:val="26"/>
          <w:lang w:val="nl-NL"/>
        </w:rPr>
        <w:lastRenderedPageBreak/>
        <w:t xml:space="preserve">Đặng Nguyên Anh (2009), </w:t>
      </w:r>
      <w:r>
        <w:rPr>
          <w:bCs/>
          <w:i/>
          <w:sz w:val="26"/>
          <w:szCs w:val="26"/>
          <w:lang w:val="nl-NL"/>
        </w:rPr>
        <w:t>Xuất khẩu lao động ở Việt Nam: thách thức và những vấn đề cần quan tâm</w:t>
      </w:r>
      <w:r>
        <w:rPr>
          <w:bCs/>
          <w:sz w:val="26"/>
          <w:szCs w:val="26"/>
          <w:lang w:val="nl-NL"/>
        </w:rPr>
        <w:t>, Hội thảo quốc gia về chương trình cử lao động giai đoạn 2009 – 2015.</w:t>
      </w:r>
    </w:p>
    <w:p w:rsidR="00775F22" w:rsidRDefault="00775F22" w:rsidP="00775F22">
      <w:pPr>
        <w:numPr>
          <w:ilvl w:val="0"/>
          <w:numId w:val="1"/>
        </w:numPr>
        <w:spacing w:before="120" w:after="120" w:line="312" w:lineRule="auto"/>
        <w:jc w:val="both"/>
        <w:rPr>
          <w:bCs/>
          <w:sz w:val="26"/>
          <w:szCs w:val="26"/>
          <w:lang w:val="nl-NL"/>
        </w:rPr>
      </w:pPr>
      <w:r>
        <w:rPr>
          <w:bCs/>
          <w:sz w:val="26"/>
          <w:szCs w:val="26"/>
          <w:lang w:val="nl-NL"/>
        </w:rPr>
        <w:t>Mạc Tiến Anh (2009</w:t>
      </w:r>
      <w:r>
        <w:rPr>
          <w:bCs/>
          <w:i/>
          <w:sz w:val="26"/>
          <w:szCs w:val="26"/>
          <w:lang w:val="nl-NL"/>
        </w:rPr>
        <w:t>), Phát triển nguồn nhân lực ở Việt Nam phục vụ xuất khẩu lao động trong điều kiện hội nhập kinh tế thế giới,</w:t>
      </w:r>
      <w:r>
        <w:rPr>
          <w:bCs/>
          <w:sz w:val="26"/>
          <w:szCs w:val="26"/>
          <w:lang w:val="nl-NL"/>
        </w:rPr>
        <w:t xml:space="preserve"> Tạp chí việc làm ngoài nước, Cục Quản lý Lao động Ngoài nước, Bộ LĐTBXH, (5), Hà Nội.</w:t>
      </w:r>
    </w:p>
    <w:p w:rsidR="00775F22" w:rsidRDefault="00775F22" w:rsidP="00775F22">
      <w:pPr>
        <w:numPr>
          <w:ilvl w:val="0"/>
          <w:numId w:val="1"/>
        </w:numPr>
        <w:spacing w:before="120" w:after="120" w:line="312" w:lineRule="auto"/>
        <w:jc w:val="both"/>
        <w:rPr>
          <w:bCs/>
          <w:sz w:val="26"/>
          <w:szCs w:val="26"/>
          <w:lang w:val="nl-NL"/>
        </w:rPr>
      </w:pPr>
      <w:r>
        <w:rPr>
          <w:bCs/>
          <w:sz w:val="26"/>
          <w:szCs w:val="26"/>
          <w:lang w:val="nl-NL"/>
        </w:rPr>
        <w:t xml:space="preserve">Nguyễn Mạnh Cường (2006), </w:t>
      </w:r>
      <w:r>
        <w:rPr>
          <w:bCs/>
          <w:i/>
          <w:sz w:val="26"/>
          <w:szCs w:val="26"/>
          <w:lang w:val="nl-NL"/>
        </w:rPr>
        <w:t>Vấn đề di chuyển thể nhân trong quá trình hội nhập kinh tế quốc tế,</w:t>
      </w:r>
      <w:r>
        <w:rPr>
          <w:bCs/>
          <w:sz w:val="26"/>
          <w:szCs w:val="26"/>
          <w:lang w:val="nl-NL"/>
        </w:rPr>
        <w:t xml:space="preserve"> Đề tài nghiên cứu khoa học, Bộ Lao động – Thương binh và Xã hội, Hà Nội.</w:t>
      </w:r>
    </w:p>
    <w:p w:rsidR="00775F22" w:rsidRDefault="00775F22" w:rsidP="00775F22">
      <w:pPr>
        <w:numPr>
          <w:ilvl w:val="0"/>
          <w:numId w:val="1"/>
        </w:numPr>
        <w:spacing w:before="120" w:after="120" w:line="312" w:lineRule="auto"/>
        <w:jc w:val="both"/>
        <w:rPr>
          <w:bCs/>
          <w:sz w:val="26"/>
          <w:szCs w:val="26"/>
          <w:lang w:val="nl-NL"/>
        </w:rPr>
      </w:pPr>
      <w:r>
        <w:rPr>
          <w:bCs/>
          <w:sz w:val="26"/>
          <w:szCs w:val="26"/>
          <w:lang w:val="nl-NL"/>
        </w:rPr>
        <w:t xml:space="preserve">Hugo, G., &amp; Stahl, C.. </w:t>
      </w:r>
      <w:r>
        <w:rPr>
          <w:bCs/>
          <w:i/>
          <w:sz w:val="26"/>
          <w:szCs w:val="26"/>
          <w:lang w:val="nl-NL"/>
        </w:rPr>
        <w:t>Labor export strategies in Asia. International migration: Prospects and policies in a global market</w:t>
      </w:r>
      <w:r>
        <w:rPr>
          <w:bCs/>
          <w:sz w:val="26"/>
          <w:szCs w:val="26"/>
          <w:lang w:val="nl-NL"/>
        </w:rPr>
        <w:t>, 174-200, 2004</w:t>
      </w:r>
    </w:p>
    <w:p w:rsidR="00775F22" w:rsidRDefault="00775F22" w:rsidP="00775F22">
      <w:pPr>
        <w:numPr>
          <w:ilvl w:val="0"/>
          <w:numId w:val="1"/>
        </w:numPr>
        <w:spacing w:before="120" w:after="120" w:line="312" w:lineRule="auto"/>
        <w:jc w:val="both"/>
        <w:rPr>
          <w:bCs/>
          <w:sz w:val="26"/>
          <w:szCs w:val="26"/>
          <w:lang w:val="nl-NL"/>
        </w:rPr>
      </w:pPr>
      <w:r>
        <w:rPr>
          <w:bCs/>
          <w:sz w:val="26"/>
          <w:szCs w:val="26"/>
          <w:lang w:val="nl-NL"/>
        </w:rPr>
        <w:t xml:space="preserve">Lindio-McGovern, L.. </w:t>
      </w:r>
      <w:r>
        <w:rPr>
          <w:bCs/>
          <w:i/>
          <w:sz w:val="26"/>
          <w:szCs w:val="26"/>
          <w:lang w:val="nl-NL"/>
        </w:rPr>
        <w:t>Labor export in the context of globalization: The experience of Filipino domestic workers in Rome</w:t>
      </w:r>
      <w:r>
        <w:rPr>
          <w:bCs/>
          <w:sz w:val="26"/>
          <w:szCs w:val="26"/>
          <w:lang w:val="nl-NL"/>
        </w:rPr>
        <w:t>. International sociology, 18(3), 513-534, 2003</w:t>
      </w:r>
    </w:p>
    <w:p w:rsidR="00775F22" w:rsidRDefault="00775F22" w:rsidP="00775F22">
      <w:pPr>
        <w:numPr>
          <w:ilvl w:val="0"/>
          <w:numId w:val="1"/>
        </w:numPr>
        <w:spacing w:before="120" w:after="120" w:line="312" w:lineRule="auto"/>
        <w:jc w:val="both"/>
        <w:rPr>
          <w:bCs/>
          <w:sz w:val="26"/>
          <w:szCs w:val="26"/>
          <w:lang w:val="nl-NL"/>
        </w:rPr>
      </w:pPr>
      <w:r>
        <w:rPr>
          <w:bCs/>
          <w:sz w:val="26"/>
          <w:szCs w:val="26"/>
          <w:lang w:val="nl-NL"/>
        </w:rPr>
        <w:t xml:space="preserve">Lindio-McGovern, L., </w:t>
      </w:r>
      <w:r>
        <w:rPr>
          <w:bCs/>
          <w:i/>
          <w:sz w:val="26"/>
          <w:szCs w:val="26"/>
          <w:lang w:val="nl-NL"/>
        </w:rPr>
        <w:t>Alienation and labor export in the context of globalization: Filipino migrant domestic workers in Taiwan and Hong Kong. Critical</w:t>
      </w:r>
      <w:r>
        <w:rPr>
          <w:bCs/>
          <w:sz w:val="26"/>
          <w:szCs w:val="26"/>
          <w:lang w:val="nl-NL"/>
        </w:rPr>
        <w:t xml:space="preserve"> Asian Studies, 36(2), 217-238, 2004</w:t>
      </w:r>
    </w:p>
    <w:p w:rsidR="00775F22" w:rsidRDefault="00775F22" w:rsidP="00775F22">
      <w:pPr>
        <w:numPr>
          <w:ilvl w:val="0"/>
          <w:numId w:val="1"/>
        </w:numPr>
        <w:spacing w:before="120" w:after="120" w:line="312" w:lineRule="auto"/>
        <w:jc w:val="both"/>
        <w:rPr>
          <w:bCs/>
          <w:sz w:val="26"/>
          <w:szCs w:val="26"/>
          <w:lang w:val="nl-NL"/>
        </w:rPr>
      </w:pPr>
      <w:r>
        <w:rPr>
          <w:bCs/>
          <w:sz w:val="26"/>
          <w:szCs w:val="26"/>
          <w:lang w:val="nl-NL"/>
        </w:rPr>
        <w:t xml:space="preserve">Lindio-McGovern, L., </w:t>
      </w:r>
      <w:r>
        <w:rPr>
          <w:bCs/>
          <w:i/>
          <w:sz w:val="26"/>
          <w:szCs w:val="26"/>
          <w:lang w:val="nl-NL"/>
        </w:rPr>
        <w:t>Globalization, labor export and resistance: A study of Filipino migrant domestic workers in global cities.</w:t>
      </w:r>
      <w:r>
        <w:rPr>
          <w:bCs/>
          <w:sz w:val="26"/>
          <w:szCs w:val="26"/>
          <w:lang w:val="nl-NL"/>
        </w:rPr>
        <w:t xml:space="preserve"> Routledge, 2013</w:t>
      </w:r>
    </w:p>
    <w:p w:rsidR="00775F22" w:rsidRDefault="00775F22" w:rsidP="00775F22">
      <w:pPr>
        <w:numPr>
          <w:ilvl w:val="0"/>
          <w:numId w:val="1"/>
        </w:numPr>
        <w:spacing w:before="120" w:after="120" w:line="312" w:lineRule="auto"/>
        <w:jc w:val="both"/>
        <w:rPr>
          <w:bCs/>
          <w:sz w:val="26"/>
          <w:szCs w:val="26"/>
          <w:lang w:val="nl-NL"/>
        </w:rPr>
      </w:pPr>
      <w:r>
        <w:rPr>
          <w:bCs/>
          <w:sz w:val="26"/>
          <w:szCs w:val="26"/>
          <w:lang w:val="nl-NL"/>
        </w:rPr>
        <w:t xml:space="preserve">Paine, S.. </w:t>
      </w:r>
      <w:r>
        <w:rPr>
          <w:bCs/>
          <w:i/>
          <w:sz w:val="26"/>
          <w:szCs w:val="26"/>
          <w:lang w:val="nl-NL"/>
        </w:rPr>
        <w:t>Exporting workers: the Turkish case</w:t>
      </w:r>
      <w:r>
        <w:rPr>
          <w:bCs/>
          <w:sz w:val="26"/>
          <w:szCs w:val="26"/>
          <w:lang w:val="nl-NL"/>
        </w:rPr>
        <w:t>, 1974</w:t>
      </w:r>
    </w:p>
    <w:p w:rsidR="00776528" w:rsidRDefault="00776528"/>
    <w:sectPr w:rsidR="00776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2D4205"/>
    <w:multiLevelType w:val="multilevel"/>
    <w:tmpl w:val="652D42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F22"/>
    <w:rsid w:val="000358AD"/>
    <w:rsid w:val="00052F55"/>
    <w:rsid w:val="000A6502"/>
    <w:rsid w:val="000E40BB"/>
    <w:rsid w:val="001921E0"/>
    <w:rsid w:val="001E3569"/>
    <w:rsid w:val="00204DF2"/>
    <w:rsid w:val="00204FB3"/>
    <w:rsid w:val="00230086"/>
    <w:rsid w:val="00234AF3"/>
    <w:rsid w:val="00235E22"/>
    <w:rsid w:val="00302C11"/>
    <w:rsid w:val="00320B35"/>
    <w:rsid w:val="00331C8D"/>
    <w:rsid w:val="00354FD3"/>
    <w:rsid w:val="0047116B"/>
    <w:rsid w:val="006C40B0"/>
    <w:rsid w:val="00775F22"/>
    <w:rsid w:val="00776528"/>
    <w:rsid w:val="00816F1D"/>
    <w:rsid w:val="00995A87"/>
    <w:rsid w:val="00A00872"/>
    <w:rsid w:val="00A54FF1"/>
    <w:rsid w:val="00A67A00"/>
    <w:rsid w:val="00C05E7E"/>
    <w:rsid w:val="00D71889"/>
    <w:rsid w:val="00D725A7"/>
    <w:rsid w:val="00D87CAA"/>
    <w:rsid w:val="00ED3D01"/>
    <w:rsid w:val="00F3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CEF83D-3202-40CF-BAFE-0CD1B87D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F22"/>
    <w:pPr>
      <w:spacing w:after="0" w:line="240" w:lineRule="auto"/>
    </w:pPr>
    <w:rPr>
      <w:rFonts w:ascii="Times New Roman" w:eastAsia="SimSun" w:hAnsi="Times New Roman" w:cs="Times New Roman"/>
      <w:sz w:val="28"/>
      <w:szCs w:val="24"/>
    </w:rPr>
  </w:style>
  <w:style w:type="paragraph" w:styleId="Heading2">
    <w:name w:val="heading 2"/>
    <w:basedOn w:val="Normal"/>
    <w:next w:val="Normal"/>
    <w:link w:val="Heading2Char"/>
    <w:uiPriority w:val="1"/>
    <w:qFormat/>
    <w:rsid w:val="00775F22"/>
    <w:pPr>
      <w:keepNext/>
      <w:spacing w:before="120" w:after="120" w:line="312" w:lineRule="auto"/>
      <w:jc w:val="both"/>
      <w:outlineLvl w:val="1"/>
    </w:pPr>
    <w:rPr>
      <w:rFonts w:eastAsia="Times New Roman" w:cs="Arial"/>
      <w:b/>
      <w:kern w:val="28"/>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775F22"/>
    <w:rPr>
      <w:rFonts w:ascii="Times New Roman" w:eastAsia="Times New Roman" w:hAnsi="Times New Roman" w:cs="Arial"/>
      <w:b/>
      <w:kern w:val="28"/>
      <w:sz w:val="26"/>
      <w:szCs w:val="32"/>
    </w:rPr>
  </w:style>
  <w:style w:type="paragraph" w:styleId="NormalWeb">
    <w:name w:val="Normal (Web)"/>
    <w:basedOn w:val="Normal"/>
    <w:uiPriority w:val="99"/>
    <w:rsid w:val="00775F22"/>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6926</Characters>
  <Application>Microsoft Office Word</Application>
  <DocSecurity>0</DocSecurity>
  <Lines>57</Lines>
  <Paragraphs>16</Paragraphs>
  <ScaleCrop>false</ScaleCrop>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2025-12-27T10:20:00Z</dcterms:created>
  <dcterms:modified xsi:type="dcterms:W3CDTF">2025-12-27T10:20:00Z</dcterms:modified>
</cp:coreProperties>
</file>